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27" w:rsidRPr="009A2227" w:rsidRDefault="009A2227" w:rsidP="009A22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222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Приказ Минобрнауки России от 19.12.2014 г. № 1598 «Об утверждении федерального государственного образовательного стандарта...» </w:t>
      </w:r>
    </w:p>
    <w:p w:rsidR="009A2227" w:rsidRPr="009A2227" w:rsidRDefault="003A772D" w:rsidP="009A22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9A2227"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Печать </w:t>
        </w:r>
      </w:hyperlink>
    </w:p>
    <w:p w:rsidR="009A2227" w:rsidRPr="009A2227" w:rsidRDefault="009A2227" w:rsidP="009A2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 ФЕДЕРАЛЬНОГО ГОСУДАРСТВЕННОГО ОБРАЗОВАТЕЛЬНОГО СТАНДАРТА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br/>
      </w:r>
      <w:r w:rsidRPr="009A2227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 ОБЩЕГО ОБРАЗОВАНИЯ ОБУЧАЮЩИХСЯ С ОГРАНИЧЕННЫМИ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br/>
      </w:r>
      <w:r w:rsidRPr="009A2227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ВОЗМОЖНОСТЯМИ ЗДОРОВЬЯ</w:t>
      </w:r>
    </w:p>
    <w:p w:rsidR="009A2227" w:rsidRPr="009A2227" w:rsidRDefault="009A2227" w:rsidP="009A2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Министерства образования и науки Российской Федерации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br/>
      </w:r>
      <w:r w:rsidRPr="009A2227">
        <w:rPr>
          <w:rFonts w:ascii="Times New Roman" w:eastAsia="Times New Roman" w:hAnsi="Times New Roman" w:cs="Times New Roman"/>
          <w:b/>
          <w:bCs/>
          <w:sz w:val="24"/>
          <w:szCs w:val="24"/>
        </w:rPr>
        <w:t>от 19 декабря 2014 г. № 1598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Зарегистрировано Министерством юстиции Российской Федерации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br/>
        <w:t>3 февраля 2015 г. Регистрационный № 35847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w:anchor="st11_6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6 статьи 11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4263), </w:t>
      </w:r>
      <w:hyperlink w:anchor="p5.2.41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5.2.41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3776) и </w:t>
      </w:r>
      <w:hyperlink w:anchor="p17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17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 661 (Собрание законодательства Российской Федерации, 2013, № 3, ст. 4377; 2014, № 38, ст. 5096),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федеральный государственный образовательный стандарт начального общего образования обучающихся с ограниченными возможностями здоровья (далее – Стандарт).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 Установить, что: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Стандарт применяется к правоотношениям, возникшим с 1 сентября 2016 года;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обучение лиц, зачисленных до 1 сентября 2016 г. для обучения по адаптированным образовательным программам, осуществляется по ним до завершения обучения.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227" w:rsidRPr="009A2227" w:rsidRDefault="009A2227" w:rsidP="009A22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Министр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br/>
        <w:t>Д.В. ЛИВАНОВ</w:t>
      </w:r>
    </w:p>
    <w:p w:rsidR="009A2227" w:rsidRPr="009A2227" w:rsidRDefault="009A2227" w:rsidP="009A22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227" w:rsidRPr="009A2227" w:rsidRDefault="009A2227" w:rsidP="009A22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A2227" w:rsidRPr="009A2227" w:rsidRDefault="009A2227" w:rsidP="009A22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 образования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br/>
        <w:t>и науки Российской Федерации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br/>
        <w:t>от 19 декабря 2014 г. № 1598</w:t>
      </w:r>
    </w:p>
    <w:p w:rsidR="009A2227" w:rsidRPr="009A2227" w:rsidRDefault="009A2227" w:rsidP="009A2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ГОСУДАРСТВЕННЫЙ ОБРАЗОВАТЕЛЬНЫЙ СТАНДАРТ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br/>
      </w:r>
      <w:r w:rsidRPr="009A2227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 ОБЩЕГО ОБРАЗОВАНИЯ ОБУЧАЮЩИХСЯ С ОГРАНИЧЕННЫМИ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br/>
      </w:r>
      <w:r w:rsidRPr="009A2227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ВОЗМОЖНОСТЯМИ ЗДОРОВЬЯ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– АООП НОО) в организациях, осуществляющих образовательную деятельность (далее – организация).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– обучающиеся с ОВЗ).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– НОО) в форме семейного образования, а также на дому или в медицинских организациях.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1.2. Стандарт разработан на основе </w:t>
      </w:r>
      <w:hyperlink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Конституции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&lt;1&gt; и законодательства Российской Федерации с учетом Конвенции ООН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Конституция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2014, № 6, ст. 548; № 30, ст. 4202).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&lt;2&gt; Конвенция ООН о правах ребенка, принятая 20 ноября 1989 г. (Сборник международных договоров СССР, 1993, выпуск XLVI).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1.3. Стандарт включает в себя требования к &lt;1&gt;: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1_3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3 статьи 11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2) условиям реализации АООП НОО, в том числе кадровым, финансовым, материально-техническим и иным условиям;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3) результатам освоения АООП НОО.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1.6. В основу Стандарта для обучающихся с ОВЗ положены деятельностный и дифференцированный подходы, осуществление которых предполагает: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принятыми в семье и обществе духовно-нравственными и социокультурными ценностями;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1.7. Стандарт является основой для: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разработки примерных АООП НОО обучающихся с ОВЗ;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разработки и реализации АООП НОО обучающихся с ОВЗ;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определения требований к результатам освоения АООП НОО обучающимися с ОВЗ;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проведения текущей и промежуточной аттестации обучающихся;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осуществления внутреннего мониторинга качества образования в организации;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1.8. Стандарт направлен на решение следующих задач образования обучающихся с ОВЗ: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формирование основ учебной деятельности;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создание специальных условий для получения образования &lt;1&gt; в соответствии с возрастными, индивидуальными особенностями и особыми образовательными 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79_2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79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 22, ст. 2769; № 23, ст. 2933; № 26, ст. 3388; № 30, ст. 4257, ст. 4263).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личностных, метапредметных и предметных результатов освоения АООП НОО, заключения психолого-медико-педагогической комиссии (далее – ПМПК) и мнения родителей (законных представителей).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II. Требования к структуре АООП НОО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 пункте 1.8 Стандарта.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АООП НОО для обучающихся с ОВЗ, имеющих инвалидность, дополняется индивидуальной программой реабилитации (далее – ИПР) инвалида в части создания специальных условий получения образования.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2.2. АООП НОО для обучающихся с ОВЗ самостоятельно разрабатывается в соответствии со Стандартом и с учетом примерной АООП НОО и утверждается организацией &lt;1&gt;.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2_5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5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st12_7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 статьи 12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</w:t>
      </w: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индивидуализации ее содержания с учетом особенностей и образовательных потребностей конкретного обучающегося &lt;1&gt;.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23_2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23 статьи 2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приложениях №№ 1–8 к настоящему Стандарту.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79_4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4 статьи 79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2.5. Для обеспечения освоения обучающимися с ОВЗ АООП НОО возможно использование сетевой формы. &lt;1&gt;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5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15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2.6. АООП НОО включает обязательную часть и часть, формируемую участниками образовательных отношений.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Соотношение частей определяется дифференцированно в зависимости от варианта АООП НОО и составляет: 80% и 20%, 70% и 30% или 60% и 40%, которые указаны в приложениях № № 1 - 8 к настоящему Стандарту.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2.7. АООП НОО реализуется организацией через организацию урочной и внеурочной деятельности.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2.8. АООП НОО должна содержать три раздела: целевой, содержательный и организационный.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Целевой раздел включает: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пояснительную записку;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обучающимися с ОВЗ АООП НОО;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систему оценки достижения планируемых результатов освоения АООП НОО.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приложениями №№ 1–8 к настоящему Стандарту: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программу формирования универсальных учебных действий у обучающихся (в зависимости от варианта АООП НОО – базовых учебных действий) в соответствии с приложениями №№ 1–8 к настоящему Стандарту при получении НОО;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программу духовно-нравственного развития, воспитания обучающихся с ОВЗ при получении НОО (в зависимости от варианта АООП НОО – нравственного развития, воспитания обучающихся с ОВЗ в соответствии с приложениями №№ 1–8 к настоящему Стандарту);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программу коррекционной работы;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программу внеурочной деятельности.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Организационный раздел включает: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систему специальных условий реализации АООП НОО в соответствии с требованиями Стандарта.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Учебный план НОО обучающихся с ОВЗ (далее – Учебный план) является основным организационным механизмом реализации АООП НОО.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2.9. Требования к разделам АООП НОО: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2.9.1. Пояснительная записка должна раскрывать: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2) принципы и подходы к формированию АООП НОО;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3) общую характеристику АООП НОО;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4) психолого-педагогическую характеристику обучающихся с ОВЗ;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5) описание особых образовательных потребностей обучающихся с ОВЗ.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2.9.2. Планируемые результаты освоения АООП НОО должны: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2) являться основой для разработки АООП НОО организациями;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АООП НОО может включать как один, так и несколько учебных планов.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Учебный план включает предметные области в зависимости от вариантов АООП НОО, указанных в приложениях №№ 1– 8 к настоящему Стандарту.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учебных занятий по предметным областям за 4 учебных года не может составлять более 3 039 часов, за 5 учебных лет – более 3 821 часа, за 6 учебных лет – более 4 603 часов.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приложениях №№ 1–8 к настоящему Стандарту.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учебные занятия, обеспечивающие различные интересы обучающихся с ОВЗ, в том числе этнокультурные;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приложениях №№ 1–8 к настоящему Стандарту.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2.9.4. Программа формирования универсальных учебных действий у обучающихся с ОВЗ при получении НОО должна содержать: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описание ценностных ориентиров содержания образования при получении НОО;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Сформированность универсальных учебных действий у обучающихся с ОВЗ при получении НОО должна быть определена на этапе завершения обучения.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приложениях №№ 1–8 к настоящему Стандарту.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коррекционных курсов разрабатываются на основе: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требований к результатам освоения АООП НОО;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программы формирования универсальных (базовых) учебных действий.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коррекционных курсов должны содержать: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2) общую характеристику учебного предмета, коррекционного курса;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3) описание места учебного предмета, коррекционного курса в учебном плане;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4) описание ценностных ориентиров содержания учебного предмета;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приложениях №№ 1–8 к настоящему Стандарту);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6) содержание учебного предмета, коррекционного курса;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7) тематическое планирование с определением основных видов учебной деятельности обучающихся;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8) описание материально-технического обеспечения образовательного процесса.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2.9.6. Программа духовно-нравственного развития (или нравственного развития), указанная в приложениях №№ 1–8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Программа духовно-нравственного (нравственного) развития должна обеспечивать: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Программа духовно-нравственного (нравственного) развития должна включать: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p19.7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19.7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№ 15785) с изменениями, внесенными приказами Министерства образования и науки Российской Федерации от 26 ноября 2010 г. № 1241 (зарегистрирован Министерством юстиции Российской Федерации 4 февраля 2011 г., регистрационный № 19707), от 22 сентября 2011 г. № 2357 (зарегистрирован Министерством юстиции Российской Федерации 12 декабря 2011 г., регистрационный № 22540) и от 18 декабря 2012 г. № 1060 (зарегистрирован Министерством юстиции Российской Федерации 11 февраля 2013 г., регистрационный № 26993) (далее – ФГОС НОО).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познавательного интереса и бережного отношения к природе;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формирование установок на использование здорового питания;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соблюдение здоровьесозидающих режимов дня;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формирование негативного отношения к факторам риска здоровью обучающихся;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2.9.8. Программа коррекционной работы должна обеспечивать: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корректировку коррекционных мероприятий.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2.9.9. 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Обучающийся с ОВЗ имеет право на прохождение текущей, промежуточной и итоговой аттестации в иных формах.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2.9.10. В зависимости от варианта АООП НОО программа внеурочной деятельности включает направления развития личности, указанные в приложениях № № 1 - 8 к настоящему Стандарту.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Организация самостоятельно разрабатывает и утверждает программу внеурочной деятельности.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2.9.11. Система условий реализации АООП НОО в соответствии с требованиями Стандарта (далее –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Система условий должна учитывать особенности организации, а также ее взаимодействие с социальными партнерами.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Система условий должна содержать: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контроль за состоянием системы условий.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 целях обеспечения индивидуальных потребностей обучающихся с ОВЗ в АООП НОО предусматриваются: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учебные курсы, обеспечивающие различные интересы обучающихся, в том числе этнокультурные;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2.11. АООП НОО должна учитывать тип образовательной организации, а также образовательные потребности и запросы обучающихся с ОВЗ.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2.13. 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III. Требования к условиям реализации АООП НОО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3.1. Стандарт определяет требования к кадровым, финансовым, материально-техническим и иным условиям &lt;1&gt; получения образования обучающимися с ОВЗ.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1_3_2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2 части 3 статьи 11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3.3. Организация создает условия для реализации АООП НОО, обеспечивающие возможность &lt;1&gt;: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p22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22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ФГОС НОО.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достижения планируемых результатов освоения обучающимися с ОВЗ АООП НОО;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учета особых образовательных потребностей – общих для всех обучающихся с ОВЗ и специфических для отдельных групп;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3.4. Требования к кадровым условиям.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приложениях №№ 1–8 к настоящему Стандарту. При необходимости в процессе реализации АООП НОО для обучающихся с ОВЗ возможно временное или постоянное участие тьютора и (или) ассистента (помощника).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3.5. Требования к финансовым условиям.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Финансовые условия реализации АООП НОО должны &lt;1&gt;: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p24" w:history="1">
        <w:r w:rsidRPr="009A2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24</w:t>
        </w:r>
      </w:hyperlink>
      <w:r w:rsidRPr="009A2227">
        <w:rPr>
          <w:rFonts w:ascii="Times New Roman" w:eastAsia="Times New Roman" w:hAnsi="Times New Roman" w:cs="Times New Roman"/>
          <w:sz w:val="24"/>
          <w:szCs w:val="24"/>
        </w:rPr>
        <w:t xml:space="preserve"> ФГОС НОО.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1) обеспечивать возможность выполнения требований Стандарта к условиям реализации и структуре АООП НОО;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специальными условиями получения образования (кадровыми, материально-техническими);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расходами на оплату труда работников, реализующих АООП НОО;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иными расходами, связанными с реализацией и обеспечением реализации АООП НОО, в том числе с круглосуточным пребыванием обучающихся с ОВЗ в организации.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ОВЗ.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3.6. Требования к материально-техническим условиям.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3.6.1. Материально-техническое обеспечение реализации АООП НОО должно соответствовать особым образовательным потребностям обучающихся с ОВЗ.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Структура требований к материально-техническим условиям включает требования к: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организации временного режима обучения;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техническим средствам обучения;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Организации вправе применять дистанционные образовательные технологии.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организациям, в области: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соблюдения санитарно-гигиенических норм организации образовательного процесса;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обеспечения санитарно-бытовых и социально-бытовых условий;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соблюдения пожарной и электробезопасности;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соблюдения требований охраны труда;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соблюдения своевременных сроков и необходимых объемов текущего и капитального ремонта и другого.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4. Требования к результатам освоения АООП НОО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4.1. Стандарт устанавливает требования к личностным, метапредметным и предметным результатам освоения обучающимися с ОВЗ разных вариантов АООП НОО, указанных в приложениях №№ 1–8 к настоящему Стандарту.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№№ 1–8 к настоящему Стандарту.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4.3. Метапредметные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4.4. Предметные результаты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lastRenderedPageBreak/>
        <w:t>4.6. Итоговая оценка качества освоения обучающимися с ОВЗ АООП НОО осуществляется организацией.</w:t>
      </w:r>
    </w:p>
    <w:p w:rsidR="009A2227" w:rsidRPr="009A2227" w:rsidRDefault="009A2227" w:rsidP="009A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27">
        <w:rPr>
          <w:rFonts w:ascii="Times New Roman" w:eastAsia="Times New Roman" w:hAnsi="Times New Roman" w:cs="Times New Roman"/>
          <w:sz w:val="24"/>
          <w:szCs w:val="24"/>
        </w:rPr>
        <w:t>Предметом итоговой оценки освоения обучающимися с ОВЗ АООП НОО должно быть достижение предметных и метапредметных результатов (в зависимости от варианта АООП НОО – предметных результатов) и достижение результатов освоения программы коррекционной работы в соответствии с приложениями №№ 1–8 к настоящему Стандарту.</w:t>
      </w:r>
    </w:p>
    <w:sectPr w:rsidR="009A2227" w:rsidRPr="009A2227" w:rsidSect="003A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5FB0"/>
    <w:multiLevelType w:val="multilevel"/>
    <w:tmpl w:val="5752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2227"/>
    <w:rsid w:val="003A772D"/>
    <w:rsid w:val="0064115C"/>
    <w:rsid w:val="009A2227"/>
    <w:rsid w:val="00F5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D"/>
  </w:style>
  <w:style w:type="paragraph" w:styleId="2">
    <w:name w:val="heading 2"/>
    <w:basedOn w:val="a"/>
    <w:link w:val="20"/>
    <w:uiPriority w:val="9"/>
    <w:qFormat/>
    <w:rsid w:val="009A2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2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A2227"/>
    <w:rPr>
      <w:b/>
      <w:bCs/>
    </w:rPr>
  </w:style>
  <w:style w:type="character" w:customStyle="1" w:styleId="itemdatecreated">
    <w:name w:val="itemdatecreated"/>
    <w:basedOn w:val="a0"/>
    <w:rsid w:val="009A2227"/>
  </w:style>
  <w:style w:type="character" w:styleId="a4">
    <w:name w:val="Hyperlink"/>
    <w:basedOn w:val="a0"/>
    <w:uiPriority w:val="99"/>
    <w:semiHidden/>
    <w:unhideWhenUsed/>
    <w:rsid w:val="009A222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A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a0"/>
    <w:rsid w:val="009A2227"/>
  </w:style>
  <w:style w:type="paragraph" w:styleId="a6">
    <w:name w:val="Balloon Text"/>
    <w:basedOn w:val="a"/>
    <w:link w:val="a7"/>
    <w:uiPriority w:val="99"/>
    <w:semiHidden/>
    <w:unhideWhenUsed/>
    <w:rsid w:val="009A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6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smetod.ru/metodicheskoe-prostranstvo/nachalnaya-shkola/normativno-pravovaya-dokumentatsiya/prikaz-minobrnauki-rossii-ot-19-12-2014g-1598-ob-utverzhdenii-federalnogo-gosudarstvennogo-obrazovatelnogo-standarta.html?print=1&amp;tmpl=compon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6533</Words>
  <Characters>37240</Characters>
  <Application>Microsoft Office Word</Application>
  <DocSecurity>0</DocSecurity>
  <Lines>310</Lines>
  <Paragraphs>87</Paragraphs>
  <ScaleCrop>false</ScaleCrop>
  <Company/>
  <LinksUpToDate>false</LinksUpToDate>
  <CharactersWithSpaces>43686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Profsistema</dc:creator>
  <cp:keywords/>
  <dc:description/>
  <cp:lastModifiedBy>я</cp:lastModifiedBy>
  <cp:revision>5</cp:revision>
  <dcterms:created xsi:type="dcterms:W3CDTF">2015-05-19T10:02:00Z</dcterms:created>
  <dcterms:modified xsi:type="dcterms:W3CDTF">2015-12-07T11:29:00Z</dcterms:modified>
</cp:coreProperties>
</file>